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>В Судебный департамен</w:t>
      </w:r>
      <w:r>
        <w:rPr>
          <w:rFonts w:ascii="Times New Roman" w:hAnsi="Times New Roman" w:cs="Times New Roman"/>
          <w:sz w:val="24"/>
          <w:szCs w:val="24"/>
        </w:rPr>
        <w:t xml:space="preserve">т при Верховном Суде Российской </w:t>
      </w:r>
      <w:r w:rsidRPr="00B70895">
        <w:rPr>
          <w:rFonts w:ascii="Times New Roman" w:hAnsi="Times New Roman" w:cs="Times New Roman"/>
          <w:sz w:val="24"/>
          <w:szCs w:val="24"/>
        </w:rPr>
        <w:t>Федерации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2017-06-02T12:29:00Z</cp:lastPrinted>
  <dcterms:created xsi:type="dcterms:W3CDTF">2025-02-05T12:55:00Z</dcterms:created>
  <dcterms:modified xsi:type="dcterms:W3CDTF">2025-02-05T12:55:00Z</dcterms:modified>
</cp:coreProperties>
</file>